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383838"/>
        </w:rPr>
        <w:t xml:space="preserve">OFERTĂ DE PREȚ — SERVICII</w:t>
      </w:r>
    </w:p>
    <w:p>
      <w:r>
        <w:rPr>
          <w:i/>
          <w:iCs/>
          <w:color w:val="757575"/>
          <w:sz w:val="20"/>
          <w:szCs w:val="20"/>
        </w:rPr>
        <w:t xml:space="preserve">Model editabil — completează datele tale</w:t>
      </w:r>
    </w:p>
    <w:p>
      <w:r>
        <w:rPr>
          <w:sz w:val="20"/>
          <w:szCs w:val="20"/>
        </w:rPr>
        <w:t xml:space="preserve">Firma: ______________________    Nr. doc: __________</w:t>
      </w:r>
    </w:p>
    <w:p>
      <w:r>
        <w:rPr>
          <w:sz w:val="20"/>
          <w:szCs w:val="20"/>
        </w:rPr>
        <w:t xml:space="preserve">Client: ______________________    Data: ______________</w:t>
      </w:r>
    </w:p>
    <w:p>
      <w:r>
        <w:rPr>
          <w:sz w:val="10"/>
          <w:szCs w:val="10"/>
        </w:rPr>
        <w:t xml:space="preserve"/>
      </w:r>
    </w:p>
    <w:tbl>
      <w:tblPr>
        <w:tblW w:type="pct" w:w="5000"/>
        <w:tblBorders>
          <w:top w:val="single" w:color="DDE1E6" w:sz="2"/>
          <w:left w:val="single" w:color="DDE1E6" w:sz="2"/>
          <w:bottom w:val="single" w:color="DDE1E6" w:sz="2"/>
          <w:right w:val="single" w:color="DDE1E6" w:sz="2"/>
          <w:insideH w:val="single" w:color="EDEDED" w:sz="1"/>
          <w:insideV w:val="single" w:color="EDEDED" w:sz="1"/>
        </w:tblBorders>
      </w:tblPr>
      <w:tblGrid>
        <w:gridCol w:w="542"/>
        <w:gridCol w:w="4152"/>
        <w:gridCol w:w="722"/>
        <w:gridCol w:w="1083"/>
        <w:gridCol w:w="1264"/>
        <w:gridCol w:w="1264"/>
      </w:tblGrid>
      <w:tr>
        <w:trPr>
          <w:tblHeader/>
        </w:trPr>
        <w:tc>
          <w:tcPr>
            <w:tcW w:type="pct" w:w="3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Nr.</w:t>
            </w:r>
          </w:p>
        </w:tc>
        <w:tc>
          <w:tcPr>
            <w:tcW w:type="pct" w:w="23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Serviciu</w:t>
            </w:r>
          </w:p>
        </w:tc>
        <w:tc>
          <w:tcPr>
            <w:tcW w:type="pct" w:w="4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U.M.</w:t>
            </w:r>
          </w:p>
        </w:tc>
        <w:tc>
          <w:tcPr>
            <w:tcW w:type="pct" w:w="6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Cantitate</w:t>
            </w:r>
          </w:p>
        </w:tc>
        <w:tc>
          <w:tcPr>
            <w:tcW w:type="pct" w:w="7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Tarif unitar (lei)</w:t>
            </w:r>
          </w:p>
        </w:tc>
        <w:tc>
          <w:tcPr>
            <w:tcW w:type="pct" w:w="7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Valoare (lei)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Consultanță și evaluare la fața locului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oră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150,00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600,00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Proiectare / schiță tehnică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buc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900,00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900,00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Manoperă montaj echipament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oră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16,00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120,00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1.920,00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Deplasare și transport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km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60,00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180,00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5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Mentenanță lunară (abonament)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lună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250,00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750,00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Subtotal: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4.350,00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TVA 21%: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913,50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TOTAL:</w:t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E5615E"/>
                <w:sz w:val="20"/>
                <w:szCs w:val="20"/>
              </w:rPr>
              <w:t xml:space="preserve">5.263,50</w:t>
            </w:r>
          </w:p>
        </w:tc>
      </w:tr>
    </w:tbl>
    <w:p>
      <w:r>
        <w:rPr>
          <w:sz w:val="10"/>
          <w:szCs w:val="10"/>
        </w:rPr>
        <w:t xml:space="preserve"/>
      </w:r>
    </w:p>
    <w:p>
      <w:r>
        <w:rPr>
          <w:i/>
          <w:iCs/>
          <w:color w:val="757575"/>
          <w:sz w:val="18"/>
          <w:szCs w:val="18"/>
        </w:rPr>
        <w:t xml:space="preserve">Ofertă de servicii orientativă. Tarifele se pot ajusta în funcție de volum și termen. TVA se aplică doar dacă ești plătitor de TVA.</w:t>
      </w:r>
    </w:p>
    <w:p>
      <w:r>
        <w:rPr>
          <w:color w:val="A9A9A9"/>
          <w:sz w:val="16"/>
          <w:szCs w:val="16"/>
        </w:rPr>
        <w:t xml:space="preserve">Generat ca model gratuit de Meșteru' — mesteru.app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2026-10-30T15:02:16.338Z</dcterms:created>
  <dcterms:modified xsi:type="dcterms:W3CDTF">2026-10-30T15:02:16.338Z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